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A57" w:rsidRDefault="007E5A57" w:rsidP="007E5A57">
      <w:pPr>
        <w:pStyle w:val="c25"/>
        <w:shd w:val="clear" w:color="auto" w:fill="FFFFFF"/>
        <w:spacing w:before="0" w:beforeAutospacing="0" w:after="0" w:afterAutospacing="0"/>
        <w:jc w:val="both"/>
        <w:rPr>
          <w:color w:val="000000"/>
          <w:sz w:val="20"/>
          <w:szCs w:val="20"/>
        </w:rPr>
      </w:pPr>
      <w:r>
        <w:rPr>
          <w:rStyle w:val="c14"/>
          <w:b/>
          <w:bCs/>
          <w:color w:val="000000"/>
          <w:sz w:val="28"/>
          <w:szCs w:val="28"/>
        </w:rPr>
        <w:t>Развитие логического мышления в условиях введения ФГОС НОО.</w:t>
      </w:r>
    </w:p>
    <w:p w:rsidR="007E5A57" w:rsidRDefault="007E5A57" w:rsidP="007E5A57">
      <w:pPr>
        <w:pStyle w:val="c3"/>
        <w:shd w:val="clear" w:color="auto" w:fill="FFFFFF"/>
        <w:spacing w:before="0" w:beforeAutospacing="0" w:after="0" w:afterAutospacing="0"/>
        <w:ind w:firstLine="710"/>
        <w:jc w:val="both"/>
        <w:rPr>
          <w:color w:val="000000"/>
          <w:sz w:val="20"/>
          <w:szCs w:val="20"/>
        </w:rPr>
      </w:pPr>
      <w:r>
        <w:rPr>
          <w:rStyle w:val="c2"/>
          <w:color w:val="000000"/>
          <w:sz w:val="28"/>
          <w:szCs w:val="28"/>
        </w:rPr>
        <w:t>Образовательный стандарт нового поколения ставит перед начальным образованием новые цели. Теперь в начальной школе ребёнка должны научить не только читать, считать и писать, чему и сейчас учат вполне успешно. Ему должны привить две группы новых умений. Речь идёт, во-первых, об универсальных учебных действиях, составляющих умения учиться: навыках решения творческих задач и навыка поиска, анализа и интерпретации информации. Во-вторых, речь идёт о формировании у детей мотивации к обучению, саморазвитию, самопознанию.</w:t>
      </w:r>
    </w:p>
    <w:p w:rsidR="007E5A57" w:rsidRDefault="007E5A57" w:rsidP="007E5A57">
      <w:pPr>
        <w:pStyle w:val="c3"/>
        <w:shd w:val="clear" w:color="auto" w:fill="FFFFFF"/>
        <w:spacing w:before="0" w:beforeAutospacing="0" w:after="0" w:afterAutospacing="0"/>
        <w:ind w:firstLine="710"/>
        <w:jc w:val="both"/>
        <w:rPr>
          <w:color w:val="000000"/>
          <w:sz w:val="20"/>
          <w:szCs w:val="20"/>
        </w:rPr>
      </w:pPr>
      <w:r>
        <w:rPr>
          <w:rStyle w:val="c2"/>
          <w:color w:val="000000"/>
          <w:sz w:val="28"/>
          <w:szCs w:val="28"/>
        </w:rPr>
        <w:t>Учителю, который до этого занимался с ребятами просто математикой как таковой, теперь придётся на знакомом ему материале решать ещё и новые нестандартные задачи. Следует, уже в начальной школе дети должны овладеть элементами логических действий (сравнения, классификации, обобщения, анализа и другими).</w:t>
      </w:r>
    </w:p>
    <w:p w:rsidR="007E5A57" w:rsidRDefault="007E5A57" w:rsidP="007E5A57">
      <w:pPr>
        <w:pStyle w:val="c3"/>
        <w:shd w:val="clear" w:color="auto" w:fill="FFFFFF"/>
        <w:spacing w:before="0" w:beforeAutospacing="0" w:after="0" w:afterAutospacing="0"/>
        <w:ind w:firstLine="710"/>
        <w:jc w:val="both"/>
        <w:rPr>
          <w:color w:val="000000"/>
          <w:sz w:val="20"/>
          <w:szCs w:val="20"/>
        </w:rPr>
      </w:pPr>
      <w:r>
        <w:rPr>
          <w:rStyle w:val="c2"/>
          <w:color w:val="000000"/>
          <w:sz w:val="28"/>
          <w:szCs w:val="28"/>
        </w:rPr>
        <w:t>Поэтому одной из важнейших задач, стоящих перед учителем начальных классов, является развитие самостоятельной логики мышления, которая позволила бы детям строить умозаключения, приводить доказательства, высказывания, логически связанные между собой, делать выводы, обосновывая свои суждения, и, в конечном итоге, самостоятельно приобретать знания. Математика именно тот предмет, где можно в большой степени это реализовывать.</w:t>
      </w:r>
    </w:p>
    <w:p w:rsidR="007E5A57" w:rsidRDefault="007E5A57" w:rsidP="007E5A57">
      <w:pPr>
        <w:pStyle w:val="c3"/>
        <w:shd w:val="clear" w:color="auto" w:fill="FFFFFF"/>
        <w:spacing w:before="0" w:beforeAutospacing="0" w:after="0" w:afterAutospacing="0"/>
        <w:ind w:firstLine="710"/>
        <w:jc w:val="both"/>
        <w:rPr>
          <w:color w:val="000000"/>
          <w:sz w:val="20"/>
          <w:szCs w:val="20"/>
        </w:rPr>
      </w:pPr>
      <w:r>
        <w:rPr>
          <w:rStyle w:val="c2"/>
          <w:color w:val="000000"/>
          <w:sz w:val="28"/>
          <w:szCs w:val="28"/>
        </w:rPr>
        <w:t>Развивая своё логическое мышление, мы способствуем работе интеллекта, а интеллект – это гарантия личной свободы человека и самодостаточности его индивидуальной судьбы. Чем в большей мере человек использует свой интеллект в анализе и оценке происходящего, тем в меньшей мере он податлив к любым попыткам манипулирования им извне.</w:t>
      </w:r>
    </w:p>
    <w:p w:rsidR="007E5A57" w:rsidRDefault="007E5A57" w:rsidP="007E5A57">
      <w:pPr>
        <w:pStyle w:val="c3"/>
        <w:shd w:val="clear" w:color="auto" w:fill="FFFFFF"/>
        <w:spacing w:before="0" w:beforeAutospacing="0" w:after="0" w:afterAutospacing="0"/>
        <w:ind w:firstLine="710"/>
        <w:jc w:val="both"/>
        <w:rPr>
          <w:color w:val="000000"/>
          <w:sz w:val="20"/>
          <w:szCs w:val="20"/>
        </w:rPr>
      </w:pPr>
      <w:r>
        <w:rPr>
          <w:rStyle w:val="c2"/>
          <w:color w:val="000000"/>
          <w:sz w:val="28"/>
          <w:szCs w:val="28"/>
        </w:rPr>
        <w:t xml:space="preserve">Каждое поколение людей предъявляет свои требования к школе. Раньше первостепенной задачей считалось вооружение учащихся глубокими знаниями, умениями и навыками. Сегодня задачи общеобразовательной школы иные. Обучение в школе не столько вооружает знаниями, умениями, навыками. На первый план выходит формирование универсальных учебных действий, обеспечивающих школьникам умение учиться, способность в массе информации отобрать нужное, </w:t>
      </w:r>
      <w:proofErr w:type="spellStart"/>
      <w:r>
        <w:rPr>
          <w:rStyle w:val="c2"/>
          <w:color w:val="000000"/>
          <w:sz w:val="28"/>
          <w:szCs w:val="28"/>
        </w:rPr>
        <w:t>саморазвиваться</w:t>
      </w:r>
      <w:proofErr w:type="spellEnd"/>
      <w:r>
        <w:rPr>
          <w:rStyle w:val="c2"/>
          <w:color w:val="000000"/>
          <w:sz w:val="28"/>
          <w:szCs w:val="28"/>
        </w:rPr>
        <w:t xml:space="preserve"> и самосовершенствоваться.</w:t>
      </w:r>
    </w:p>
    <w:p w:rsidR="007E5A57" w:rsidRDefault="007E5A57" w:rsidP="007E5A57">
      <w:pPr>
        <w:pStyle w:val="c3"/>
        <w:shd w:val="clear" w:color="auto" w:fill="FFFFFF"/>
        <w:spacing w:before="0" w:beforeAutospacing="0" w:after="0" w:afterAutospacing="0"/>
        <w:ind w:firstLine="710"/>
        <w:jc w:val="both"/>
        <w:rPr>
          <w:rStyle w:val="c2"/>
          <w:color w:val="000000"/>
          <w:sz w:val="28"/>
          <w:szCs w:val="28"/>
        </w:rPr>
      </w:pPr>
      <w:r>
        <w:rPr>
          <w:rStyle w:val="c2"/>
          <w:color w:val="000000"/>
          <w:sz w:val="28"/>
          <w:szCs w:val="28"/>
        </w:rPr>
        <w:t>Появились новые Федеральные образовательные стандарты общего образования второго поколения, в которых прописано, что главной целью образовательного процесса является формирование универсальных учебных действий, таких как: личностные, регулятивные, познавательные, коммуникативные. В соответствии стандартам второго поколения познавательные универсальные действия</w:t>
      </w:r>
      <w:r>
        <w:rPr>
          <w:rStyle w:val="c14"/>
          <w:b/>
          <w:bCs/>
          <w:color w:val="000000"/>
          <w:sz w:val="28"/>
          <w:szCs w:val="28"/>
        </w:rPr>
        <w:t> </w:t>
      </w:r>
      <w:r>
        <w:rPr>
          <w:rStyle w:val="c2"/>
          <w:color w:val="000000"/>
          <w:sz w:val="28"/>
          <w:szCs w:val="28"/>
        </w:rPr>
        <w:t xml:space="preserve">включают: </w:t>
      </w:r>
      <w:proofErr w:type="spellStart"/>
      <w:r>
        <w:rPr>
          <w:rStyle w:val="c2"/>
          <w:color w:val="000000"/>
          <w:sz w:val="28"/>
          <w:szCs w:val="28"/>
        </w:rPr>
        <w:t>общеучебные</w:t>
      </w:r>
      <w:proofErr w:type="spellEnd"/>
      <w:r>
        <w:rPr>
          <w:rStyle w:val="c2"/>
          <w:color w:val="000000"/>
          <w:sz w:val="28"/>
          <w:szCs w:val="28"/>
        </w:rPr>
        <w:t xml:space="preserve">, логические, а также постановку и решение проблемы. </w:t>
      </w:r>
    </w:p>
    <w:p w:rsidR="007E5A57" w:rsidRDefault="007E5A57" w:rsidP="007E5A57">
      <w:pPr>
        <w:pStyle w:val="c3"/>
        <w:shd w:val="clear" w:color="auto" w:fill="FFFFFF"/>
        <w:spacing w:before="0" w:beforeAutospacing="0" w:after="0" w:afterAutospacing="0"/>
        <w:ind w:firstLine="710"/>
        <w:jc w:val="both"/>
        <w:rPr>
          <w:color w:val="000000"/>
          <w:sz w:val="20"/>
          <w:szCs w:val="20"/>
        </w:rPr>
      </w:pPr>
    </w:p>
    <w:p w:rsidR="007E5A57" w:rsidRDefault="007E5A57" w:rsidP="007E5A57">
      <w:pPr>
        <w:pStyle w:val="c3"/>
        <w:shd w:val="clear" w:color="auto" w:fill="FFFFFF"/>
        <w:spacing w:before="0" w:beforeAutospacing="0" w:after="0" w:afterAutospacing="0"/>
        <w:jc w:val="both"/>
        <w:rPr>
          <w:color w:val="000000"/>
          <w:sz w:val="20"/>
          <w:szCs w:val="20"/>
        </w:rPr>
      </w:pPr>
      <w:r>
        <w:rPr>
          <w:rStyle w:val="c14"/>
          <w:b/>
          <w:bCs/>
          <w:color w:val="000000"/>
          <w:sz w:val="28"/>
          <w:szCs w:val="28"/>
        </w:rPr>
        <w:t>К</w:t>
      </w:r>
      <w:r>
        <w:rPr>
          <w:rStyle w:val="c2"/>
          <w:color w:val="000000"/>
          <w:sz w:val="28"/>
          <w:szCs w:val="28"/>
        </w:rPr>
        <w:t> </w:t>
      </w:r>
      <w:r>
        <w:rPr>
          <w:rStyle w:val="c14"/>
          <w:b/>
          <w:bCs/>
          <w:color w:val="000000"/>
          <w:sz w:val="28"/>
          <w:szCs w:val="28"/>
        </w:rPr>
        <w:t>логическим универсальным действиям относятся:</w:t>
      </w:r>
    </w:p>
    <w:p w:rsidR="007E5A57" w:rsidRDefault="007E5A57" w:rsidP="007E5A57">
      <w:pPr>
        <w:pStyle w:val="c3"/>
        <w:shd w:val="clear" w:color="auto" w:fill="FFFFFF"/>
        <w:spacing w:before="0" w:beforeAutospacing="0" w:after="0" w:afterAutospacing="0"/>
        <w:jc w:val="both"/>
        <w:rPr>
          <w:color w:val="000000"/>
          <w:sz w:val="20"/>
          <w:szCs w:val="20"/>
        </w:rPr>
      </w:pPr>
      <w:r>
        <w:rPr>
          <w:rStyle w:val="c2"/>
          <w:color w:val="000000"/>
          <w:sz w:val="28"/>
          <w:szCs w:val="28"/>
        </w:rPr>
        <w:t>— анализ объектов с целью выделения признаков (существенных, несущественных);</w:t>
      </w:r>
    </w:p>
    <w:p w:rsidR="007E5A57" w:rsidRDefault="007E5A57" w:rsidP="007E5A57">
      <w:pPr>
        <w:pStyle w:val="c3"/>
        <w:shd w:val="clear" w:color="auto" w:fill="FFFFFF"/>
        <w:spacing w:before="0" w:beforeAutospacing="0" w:after="0" w:afterAutospacing="0"/>
        <w:jc w:val="both"/>
        <w:rPr>
          <w:color w:val="000000"/>
          <w:sz w:val="20"/>
          <w:szCs w:val="20"/>
        </w:rPr>
      </w:pPr>
      <w:r>
        <w:rPr>
          <w:rStyle w:val="c2"/>
          <w:color w:val="000000"/>
          <w:sz w:val="28"/>
          <w:szCs w:val="28"/>
        </w:rPr>
        <w:lastRenderedPageBreak/>
        <w:t>— синтез — составление целого из частей, в том числе самостоятельное достраивание с восполнением недостающих компонентов;</w:t>
      </w:r>
    </w:p>
    <w:p w:rsidR="007E5A57" w:rsidRDefault="007E5A57" w:rsidP="007E5A57">
      <w:pPr>
        <w:pStyle w:val="c3"/>
        <w:shd w:val="clear" w:color="auto" w:fill="FFFFFF"/>
        <w:spacing w:before="0" w:beforeAutospacing="0" w:after="0" w:afterAutospacing="0"/>
        <w:jc w:val="both"/>
        <w:rPr>
          <w:color w:val="000000"/>
          <w:sz w:val="20"/>
          <w:szCs w:val="20"/>
        </w:rPr>
      </w:pPr>
      <w:r>
        <w:rPr>
          <w:rStyle w:val="c2"/>
          <w:color w:val="000000"/>
          <w:sz w:val="28"/>
          <w:szCs w:val="28"/>
        </w:rPr>
        <w:t>— выбор оснований и критериев для сравнения, классификации объектов;</w:t>
      </w:r>
    </w:p>
    <w:p w:rsidR="007E5A57" w:rsidRDefault="007E5A57" w:rsidP="007E5A57">
      <w:pPr>
        <w:pStyle w:val="c3"/>
        <w:shd w:val="clear" w:color="auto" w:fill="FFFFFF"/>
        <w:spacing w:before="0" w:beforeAutospacing="0" w:after="0" w:afterAutospacing="0"/>
        <w:jc w:val="both"/>
        <w:rPr>
          <w:color w:val="000000"/>
          <w:sz w:val="20"/>
          <w:szCs w:val="20"/>
        </w:rPr>
      </w:pPr>
      <w:r>
        <w:rPr>
          <w:rStyle w:val="c2"/>
          <w:color w:val="000000"/>
          <w:sz w:val="28"/>
          <w:szCs w:val="28"/>
        </w:rPr>
        <w:t>— подведение под понятие, выведение следствий;</w:t>
      </w:r>
    </w:p>
    <w:p w:rsidR="007E5A57" w:rsidRDefault="007E5A57" w:rsidP="007E5A57">
      <w:pPr>
        <w:pStyle w:val="c3"/>
        <w:shd w:val="clear" w:color="auto" w:fill="FFFFFF"/>
        <w:spacing w:before="0" w:beforeAutospacing="0" w:after="0" w:afterAutospacing="0"/>
        <w:jc w:val="both"/>
        <w:rPr>
          <w:color w:val="000000"/>
          <w:sz w:val="20"/>
          <w:szCs w:val="20"/>
        </w:rPr>
      </w:pPr>
      <w:r>
        <w:rPr>
          <w:rStyle w:val="c2"/>
          <w:color w:val="000000"/>
          <w:sz w:val="28"/>
          <w:szCs w:val="28"/>
        </w:rPr>
        <w:t>— установление причинно-следственных связей;</w:t>
      </w:r>
    </w:p>
    <w:p w:rsidR="007E5A57" w:rsidRDefault="007E5A57" w:rsidP="007E5A57">
      <w:pPr>
        <w:pStyle w:val="c3"/>
        <w:shd w:val="clear" w:color="auto" w:fill="FFFFFF"/>
        <w:spacing w:before="0" w:beforeAutospacing="0" w:after="0" w:afterAutospacing="0"/>
        <w:jc w:val="both"/>
        <w:rPr>
          <w:color w:val="000000"/>
          <w:sz w:val="20"/>
          <w:szCs w:val="20"/>
        </w:rPr>
      </w:pPr>
      <w:r>
        <w:rPr>
          <w:rStyle w:val="c2"/>
          <w:color w:val="000000"/>
          <w:sz w:val="28"/>
          <w:szCs w:val="28"/>
        </w:rPr>
        <w:t>— построение логической цепи рассуждений;</w:t>
      </w:r>
    </w:p>
    <w:p w:rsidR="007E5A57" w:rsidRDefault="007E5A57" w:rsidP="007E5A57">
      <w:pPr>
        <w:pStyle w:val="c3"/>
        <w:shd w:val="clear" w:color="auto" w:fill="FFFFFF"/>
        <w:spacing w:before="0" w:beforeAutospacing="0" w:after="0" w:afterAutospacing="0"/>
        <w:jc w:val="both"/>
        <w:rPr>
          <w:color w:val="000000"/>
          <w:sz w:val="20"/>
          <w:szCs w:val="20"/>
        </w:rPr>
      </w:pPr>
      <w:r>
        <w:rPr>
          <w:rStyle w:val="c2"/>
          <w:color w:val="000000"/>
          <w:sz w:val="28"/>
          <w:szCs w:val="28"/>
        </w:rPr>
        <w:t>— доказательство;</w:t>
      </w:r>
    </w:p>
    <w:p w:rsidR="007E5A57" w:rsidRDefault="007E5A57" w:rsidP="007E5A57">
      <w:pPr>
        <w:pStyle w:val="c3"/>
        <w:shd w:val="clear" w:color="auto" w:fill="FFFFFF"/>
        <w:spacing w:before="0" w:beforeAutospacing="0" w:after="0" w:afterAutospacing="0"/>
        <w:jc w:val="both"/>
        <w:rPr>
          <w:color w:val="000000"/>
          <w:sz w:val="20"/>
          <w:szCs w:val="20"/>
        </w:rPr>
      </w:pPr>
      <w:r>
        <w:rPr>
          <w:rStyle w:val="c2"/>
          <w:color w:val="000000"/>
          <w:sz w:val="28"/>
          <w:szCs w:val="28"/>
        </w:rPr>
        <w:t>— выдвижение гипотез и их обоснование.</w:t>
      </w:r>
    </w:p>
    <w:p w:rsidR="007E5A57" w:rsidRDefault="007E5A57" w:rsidP="007E5A57">
      <w:pPr>
        <w:pStyle w:val="c3"/>
        <w:shd w:val="clear" w:color="auto" w:fill="FFFFFF"/>
        <w:spacing w:before="0" w:beforeAutospacing="0" w:after="0" w:afterAutospacing="0"/>
        <w:ind w:firstLine="710"/>
        <w:jc w:val="both"/>
        <w:rPr>
          <w:color w:val="000000"/>
          <w:sz w:val="20"/>
          <w:szCs w:val="20"/>
        </w:rPr>
      </w:pPr>
      <w:r>
        <w:rPr>
          <w:rStyle w:val="c2"/>
          <w:color w:val="000000"/>
          <w:sz w:val="28"/>
          <w:szCs w:val="28"/>
        </w:rPr>
        <w:t>Из вышесказанного следует, что уже в начальной школе дети должны овладеть элементами логических действий (сравнения, классификации, обобщения и другими).</w:t>
      </w:r>
    </w:p>
    <w:p w:rsidR="007E5A57" w:rsidRDefault="007E5A57" w:rsidP="007E5A57">
      <w:pPr>
        <w:pStyle w:val="c3"/>
        <w:shd w:val="clear" w:color="auto" w:fill="FFFFFF"/>
        <w:spacing w:before="0" w:beforeAutospacing="0" w:after="0" w:afterAutospacing="0"/>
        <w:ind w:firstLine="710"/>
        <w:jc w:val="both"/>
        <w:rPr>
          <w:color w:val="000000"/>
          <w:sz w:val="20"/>
          <w:szCs w:val="20"/>
        </w:rPr>
      </w:pPr>
      <w:r>
        <w:rPr>
          <w:rStyle w:val="c2"/>
          <w:color w:val="000000"/>
          <w:sz w:val="28"/>
          <w:szCs w:val="28"/>
        </w:rPr>
        <w:t>Поэтому одной из важнейших задач, стоящих перед учителем начальных классов, является развитие всех качеств и видов мышления, которые позволили бы детям строить умозаключения, делать выводы, обосновывая свои суждения, и, в конечном итоге, самостоятельно приобретать знания и решать возникающие проблемы.</w:t>
      </w:r>
    </w:p>
    <w:p w:rsidR="0039253D" w:rsidRDefault="007E5A57"/>
    <w:sectPr w:rsidR="0039253D" w:rsidSect="00E713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5A57"/>
    <w:rsid w:val="00717A14"/>
    <w:rsid w:val="007E5A57"/>
    <w:rsid w:val="00D5332F"/>
    <w:rsid w:val="00E713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5">
    <w:name w:val="c25"/>
    <w:basedOn w:val="a"/>
    <w:rsid w:val="007E5A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E5A57"/>
  </w:style>
  <w:style w:type="paragraph" w:customStyle="1" w:styleId="c3">
    <w:name w:val="c3"/>
    <w:basedOn w:val="a"/>
    <w:rsid w:val="007E5A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E5A57"/>
  </w:style>
</w:styles>
</file>

<file path=word/webSettings.xml><?xml version="1.0" encoding="utf-8"?>
<w:webSettings xmlns:r="http://schemas.openxmlformats.org/officeDocument/2006/relationships" xmlns:w="http://schemas.openxmlformats.org/wordprocessingml/2006/main">
  <w:divs>
    <w:div w:id="1670867504">
      <w:bodyDiv w:val="1"/>
      <w:marLeft w:val="0"/>
      <w:marRight w:val="0"/>
      <w:marTop w:val="0"/>
      <w:marBottom w:val="0"/>
      <w:divBdr>
        <w:top w:val="none" w:sz="0" w:space="0" w:color="auto"/>
        <w:left w:val="none" w:sz="0" w:space="0" w:color="auto"/>
        <w:bottom w:val="none" w:sz="0" w:space="0" w:color="auto"/>
        <w:right w:val="none" w:sz="0" w:space="0" w:color="auto"/>
      </w:divBdr>
    </w:div>
    <w:div w:id="18875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525</Words>
  <Characters>2994</Characters>
  <Application>Microsoft Office Word</Application>
  <DocSecurity>0</DocSecurity>
  <Lines>24</Lines>
  <Paragraphs>7</Paragraphs>
  <ScaleCrop>false</ScaleCrop>
  <Company>Microsoft</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зиннур</dc:creator>
  <cp:lastModifiedBy>зиннур</cp:lastModifiedBy>
  <cp:revision>2</cp:revision>
  <dcterms:created xsi:type="dcterms:W3CDTF">2023-09-03T05:54:00Z</dcterms:created>
  <dcterms:modified xsi:type="dcterms:W3CDTF">2023-09-03T05:56:00Z</dcterms:modified>
</cp:coreProperties>
</file>